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60" w:rsidRPr="00F359D5" w:rsidRDefault="001E2A60" w:rsidP="000309FC">
      <w:pPr>
        <w:tabs>
          <w:tab w:val="left" w:pos="10847"/>
        </w:tabs>
        <w:rPr>
          <w:i/>
          <w:iCs/>
          <w:sz w:val="32"/>
          <w:szCs w:val="32"/>
        </w:rPr>
      </w:pPr>
      <w:r w:rsidRPr="00F359D5">
        <w:rPr>
          <w:i/>
          <w:iCs/>
          <w:sz w:val="32"/>
          <w:szCs w:val="32"/>
        </w:rPr>
        <w:t xml:space="preserve">      </w:t>
      </w:r>
      <w:r w:rsidR="000B662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43AB1D1" wp14:editId="1AC46510">
            <wp:extent cx="5080000" cy="9342120"/>
            <wp:effectExtent l="0" t="0" r="6350" b="0"/>
            <wp:docPr id="1" name="Рисунок 1" descr="D:\Администрация\Desktop\img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ция\Desktop\img5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046" cy="93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9D5">
        <w:rPr>
          <w:i/>
          <w:iCs/>
          <w:sz w:val="32"/>
          <w:szCs w:val="32"/>
        </w:rPr>
        <w:t xml:space="preserve">                               </w:t>
      </w:r>
    </w:p>
    <w:p w:rsidR="00AC4B9A" w:rsidRPr="000645CC" w:rsidRDefault="00AC4B9A" w:rsidP="00AC4B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0645CC">
        <w:rPr>
          <w:rFonts w:ascii="Times New Roman" w:hAnsi="Times New Roman" w:cs="Times New Roman"/>
          <w:b/>
          <w:bCs/>
          <w:szCs w:val="28"/>
        </w:rPr>
        <w:lastRenderedPageBreak/>
        <w:t xml:space="preserve">ПОКАЗАТЕЛИ ДЕЯТЕЛЬНОСТИ </w:t>
      </w:r>
    </w:p>
    <w:p w:rsidR="00AC4B9A" w:rsidRDefault="00AC4B9A" w:rsidP="00AC4B9A">
      <w:pPr>
        <w:ind w:left="-142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Свектлоключевского</w:t>
      </w:r>
      <w:proofErr w:type="spellEnd"/>
      <w:r w:rsidRPr="000645CC">
        <w:rPr>
          <w:rFonts w:ascii="Times New Roman" w:hAnsi="Times New Roman" w:cs="Times New Roman"/>
          <w:b/>
          <w:bCs/>
          <w:szCs w:val="28"/>
        </w:rPr>
        <w:t xml:space="preserve"> филиала ГБОУ СОШ пос. Конезавод детский сад «</w:t>
      </w:r>
      <w:r>
        <w:rPr>
          <w:rFonts w:ascii="Times New Roman" w:hAnsi="Times New Roman" w:cs="Times New Roman"/>
          <w:b/>
          <w:bCs/>
          <w:szCs w:val="28"/>
        </w:rPr>
        <w:t>Улыбка</w:t>
      </w:r>
      <w:r w:rsidRPr="000645CC">
        <w:rPr>
          <w:rFonts w:ascii="Times New Roman" w:hAnsi="Times New Roman" w:cs="Times New Roman"/>
          <w:b/>
          <w:bCs/>
          <w:szCs w:val="28"/>
        </w:rPr>
        <w:t>»</w:t>
      </w:r>
    </w:p>
    <w:tbl>
      <w:tblPr>
        <w:tblpPr w:leftFromText="180" w:rightFromText="180" w:vertAnchor="text" w:tblpY="601"/>
        <w:tblOverlap w:val="never"/>
        <w:tblW w:w="0" w:type="auto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7475"/>
        <w:gridCol w:w="1721"/>
      </w:tblGrid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N </w:t>
            </w:r>
            <w:proofErr w:type="gramStart"/>
            <w:r w:rsidRPr="00AC4B9A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AC4B9A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bookmarkStart w:id="0" w:name="Par43"/>
            <w:bookmarkEnd w:id="0"/>
            <w:r w:rsidRPr="00AC4B9A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AC4B9A">
              <w:rPr>
                <w:rFonts w:ascii="Times New Roman" w:hAnsi="Times New Roman" w:cs="Times New Roman"/>
                <w:szCs w:val="28"/>
              </w:rPr>
              <w:t>режиме полного дня</w:t>
            </w:r>
            <w:proofErr w:type="gramEnd"/>
            <w:r w:rsidRPr="00AC4B9A">
              <w:rPr>
                <w:rFonts w:ascii="Times New Roman" w:hAnsi="Times New Roman" w:cs="Times New Roman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Cs w:val="28"/>
              </w:rPr>
              <w:t xml:space="preserve">0 </w:t>
            </w:r>
            <w:r w:rsidRPr="00AC4B9A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В </w:t>
            </w:r>
            <w:proofErr w:type="gramStart"/>
            <w:r w:rsidRPr="00AC4B9A">
              <w:rPr>
                <w:rFonts w:ascii="Times New Roman" w:hAnsi="Times New Roman" w:cs="Times New Roman"/>
                <w:szCs w:val="28"/>
              </w:rPr>
              <w:t>режиме полного дня</w:t>
            </w:r>
            <w:proofErr w:type="gramEnd"/>
            <w:r w:rsidRPr="00AC4B9A">
              <w:rPr>
                <w:rFonts w:ascii="Times New Roman" w:hAnsi="Times New Roman" w:cs="Times New Roman"/>
                <w:szCs w:val="28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дней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человека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Cs w:val="28"/>
              </w:rPr>
              <w:t>66,6</w:t>
            </w:r>
            <w:r w:rsidRPr="00AC4B9A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lastRenderedPageBreak/>
              <w:t>1.7.2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AC4B9A">
              <w:rPr>
                <w:rFonts w:ascii="Times New Roman" w:hAnsi="Times New Roman" w:cs="Times New Roman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Cs w:val="28"/>
              </w:rPr>
              <w:t>66,6</w:t>
            </w:r>
            <w:r w:rsidRPr="00AC4B9A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1.7.3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0 </w:t>
            </w:r>
            <w:r w:rsidRPr="00AC4B9A">
              <w:rPr>
                <w:rFonts w:ascii="Times New Roman" w:hAnsi="Times New Roman" w:cs="Times New Roman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  <w:r w:rsidRPr="00AC4B9A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0 человека </w:t>
            </w:r>
            <w:r w:rsidRPr="00AC4B9A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Pr="00AC4B9A">
              <w:rPr>
                <w:rFonts w:ascii="Times New Roman" w:hAnsi="Times New Roman" w:cs="Times New Roman"/>
                <w:szCs w:val="28"/>
              </w:rPr>
              <w:t>человек /</w:t>
            </w:r>
            <w:r>
              <w:rPr>
                <w:rFonts w:ascii="Times New Roman" w:hAnsi="Times New Roman" w:cs="Times New Roman"/>
                <w:szCs w:val="28"/>
              </w:rPr>
              <w:t>33,3</w:t>
            </w:r>
            <w:r w:rsidRPr="00AC4B9A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человек/%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2 человека </w:t>
            </w:r>
            <w:r>
              <w:rPr>
                <w:rFonts w:ascii="Times New Roman" w:hAnsi="Times New Roman" w:cs="Times New Roman"/>
                <w:szCs w:val="28"/>
              </w:rPr>
              <w:t>66,6</w:t>
            </w:r>
            <w:r w:rsidRPr="00AC4B9A">
              <w:rPr>
                <w:rFonts w:ascii="Times New Roman" w:hAnsi="Times New Roman" w:cs="Times New Roman"/>
                <w:szCs w:val="28"/>
              </w:rPr>
              <w:t>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2 человека  </w:t>
            </w:r>
            <w:r>
              <w:rPr>
                <w:rFonts w:ascii="Times New Roman" w:hAnsi="Times New Roman" w:cs="Times New Roman"/>
                <w:szCs w:val="28"/>
              </w:rPr>
              <w:t>66,6</w:t>
            </w:r>
            <w:r w:rsidRPr="00AC4B9A">
              <w:rPr>
                <w:rFonts w:ascii="Times New Roman" w:hAnsi="Times New Roman" w:cs="Times New Roman"/>
                <w:szCs w:val="28"/>
              </w:rPr>
              <w:t>/%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3/17</w:t>
            </w:r>
            <w:r w:rsidRPr="00AC4B9A">
              <w:rPr>
                <w:rFonts w:ascii="Times New Roman" w:hAnsi="Times New Roman" w:cs="Times New Roman"/>
                <w:szCs w:val="28"/>
              </w:rPr>
              <w:t xml:space="preserve"> человека/ человек</w:t>
            </w:r>
          </w:p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\</w:t>
            </w:r>
            <w:r>
              <w:rPr>
                <w:rFonts w:ascii="Times New Roman" w:hAnsi="Times New Roman" w:cs="Times New Roman"/>
                <w:szCs w:val="28"/>
              </w:rPr>
              <w:t>17,64</w:t>
            </w:r>
            <w:r w:rsidRPr="00AC4B9A">
              <w:rPr>
                <w:rFonts w:ascii="Times New Roman" w:hAnsi="Times New Roman" w:cs="Times New Roman"/>
                <w:szCs w:val="28"/>
              </w:rPr>
              <w:t>\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 xml:space="preserve">Наличие в образовательной организации следующих педагогических </w:t>
            </w:r>
            <w:r w:rsidRPr="00AC4B9A">
              <w:rPr>
                <w:rFonts w:ascii="Times New Roman" w:hAnsi="Times New Roman" w:cs="Times New Roman"/>
                <w:szCs w:val="28"/>
              </w:rPr>
              <w:lastRenderedPageBreak/>
              <w:t>работников: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Cs w:val="28"/>
              </w:rPr>
            </w:pPr>
            <w:bookmarkStart w:id="1" w:name="Par163"/>
            <w:bookmarkEnd w:id="1"/>
            <w:r w:rsidRPr="00AC4B9A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0B662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AC4B9A" w:rsidRPr="00AC4B9A" w:rsidTr="00AC4B9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9A" w:rsidRPr="00AC4B9A" w:rsidRDefault="00AC4B9A" w:rsidP="00AC4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AC4B9A">
              <w:rPr>
                <w:rFonts w:ascii="Times New Roman" w:hAnsi="Times New Roman" w:cs="Times New Roman"/>
                <w:szCs w:val="28"/>
              </w:rPr>
              <w:t>да</w:t>
            </w:r>
          </w:p>
        </w:tc>
      </w:tr>
    </w:tbl>
    <w:p w:rsidR="00AC4B9A" w:rsidRPr="00EB5785" w:rsidRDefault="00AC4B9A" w:rsidP="001C6754">
      <w:pPr>
        <w:ind w:left="-142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645CC" w:rsidRPr="000645CC" w:rsidRDefault="000645CC" w:rsidP="000645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F163D" w:rsidRPr="003F163D" w:rsidRDefault="000645CC" w:rsidP="000645CC">
      <w:pPr>
        <w:widowControl w:val="0"/>
        <w:autoSpaceDE w:val="0"/>
        <w:autoSpaceDN w:val="0"/>
        <w:adjustRightInd w:val="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vanish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F163D" w:rsidRPr="003F163D" w:rsidRDefault="003F163D" w:rsidP="003F163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363ABD" w:rsidRPr="00363ABD" w:rsidRDefault="00363ABD" w:rsidP="000B662A">
      <w:pPr>
        <w:tabs>
          <w:tab w:val="left" w:pos="1084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363ABD">
        <w:rPr>
          <w:rFonts w:ascii="Times New Roman" w:hAnsi="Times New Roman" w:cs="Times New Roman"/>
          <w:b/>
        </w:rPr>
        <w:lastRenderedPageBreak/>
        <w:t xml:space="preserve">АНАЛИТИЧЕСКИЕ МАТЕРИАЛЫ К ПОКАЗАТЕЛЯМ </w:t>
      </w:r>
      <w:r w:rsidRPr="00363ABD">
        <w:rPr>
          <w:rFonts w:ascii="Times New Roman" w:hAnsi="Times New Roman" w:cs="Times New Roman"/>
          <w:b/>
          <w:bCs/>
          <w:szCs w:val="28"/>
        </w:rPr>
        <w:t>ДЕЯТЕЛЬНОСТИ</w:t>
      </w:r>
    </w:p>
    <w:p w:rsidR="00363ABD" w:rsidRPr="00363ABD" w:rsidRDefault="00363ABD" w:rsidP="00363A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Cs w:val="28"/>
        </w:rPr>
        <w:t>Светлоключевского</w:t>
      </w:r>
      <w:proofErr w:type="spellEnd"/>
      <w:r w:rsidRPr="00363ABD">
        <w:rPr>
          <w:rFonts w:ascii="Times New Roman" w:hAnsi="Times New Roman" w:cs="Times New Roman"/>
          <w:b/>
          <w:bCs/>
          <w:szCs w:val="28"/>
        </w:rPr>
        <w:t xml:space="preserve"> филиала ГБОУ СОШ пос. Конезавод детский сад «</w:t>
      </w:r>
      <w:r>
        <w:rPr>
          <w:rFonts w:ascii="Times New Roman" w:hAnsi="Times New Roman" w:cs="Times New Roman"/>
          <w:b/>
          <w:bCs/>
          <w:szCs w:val="28"/>
        </w:rPr>
        <w:t>Улыбка</w:t>
      </w:r>
      <w:r w:rsidRPr="00363ABD">
        <w:rPr>
          <w:rFonts w:ascii="Times New Roman" w:hAnsi="Times New Roman" w:cs="Times New Roman"/>
          <w:b/>
          <w:bCs/>
          <w:szCs w:val="28"/>
        </w:rPr>
        <w:t>»</w:t>
      </w:r>
    </w:p>
    <w:p w:rsidR="001E2A60" w:rsidRPr="00322163" w:rsidRDefault="003F163D" w:rsidP="003F1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E2A60" w:rsidRPr="00322163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proofErr w:type="gramStart"/>
      <w:r w:rsidR="001E2A60" w:rsidRPr="00322163">
        <w:rPr>
          <w:rFonts w:ascii="Times New Roman" w:hAnsi="Times New Roman" w:cs="Times New Roman"/>
          <w:b/>
          <w:bCs/>
          <w:sz w:val="24"/>
          <w:szCs w:val="24"/>
        </w:rPr>
        <w:t>ДОШКОЛЬНОГО</w:t>
      </w:r>
      <w:proofErr w:type="gramEnd"/>
      <w:r w:rsidR="001E2A60" w:rsidRPr="00322163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</w:t>
      </w:r>
    </w:p>
    <w:p w:rsidR="001E2A60" w:rsidRPr="00322163" w:rsidRDefault="001E2A60" w:rsidP="00322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2163">
        <w:rPr>
          <w:rFonts w:ascii="Times New Roman" w:hAnsi="Times New Roman" w:cs="Times New Roman"/>
          <w:b/>
          <w:bCs/>
          <w:sz w:val="24"/>
          <w:szCs w:val="24"/>
        </w:rPr>
        <w:t>УЧРЕЖДЕНИЯ.</w:t>
      </w:r>
    </w:p>
    <w:p w:rsidR="00E0024D" w:rsidRPr="003F163D" w:rsidRDefault="003F163D" w:rsidP="003F16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ABD">
        <w:rPr>
          <w:rFonts w:ascii="Times New Roman" w:hAnsi="Times New Roman" w:cs="Times New Roman"/>
          <w:b/>
          <w:sz w:val="28"/>
          <w:szCs w:val="28"/>
        </w:rPr>
        <w:t>1.</w:t>
      </w:r>
      <w:r w:rsidR="00E0024D" w:rsidRPr="003F163D">
        <w:rPr>
          <w:rFonts w:ascii="Times New Roman" w:hAnsi="Times New Roman" w:cs="Times New Roman"/>
          <w:b/>
          <w:sz w:val="28"/>
          <w:szCs w:val="28"/>
        </w:rPr>
        <w:t>Полное наименование Структурного подразделения: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ABD">
        <w:rPr>
          <w:rFonts w:ascii="Times New Roman" w:hAnsi="Times New Roman" w:cs="Times New Roman"/>
          <w:sz w:val="24"/>
          <w:szCs w:val="24"/>
        </w:rPr>
        <w:t>Светлоключевской</w:t>
      </w:r>
      <w:proofErr w:type="spellEnd"/>
      <w:r w:rsidRPr="00363ABD">
        <w:rPr>
          <w:rFonts w:ascii="Times New Roman" w:hAnsi="Times New Roman" w:cs="Times New Roman"/>
          <w:sz w:val="24"/>
          <w:szCs w:val="24"/>
        </w:rPr>
        <w:t xml:space="preserve"> филиал  государственного бюджетного общеобразовательного учреждения средней общеобразовательной школы пос. Конезавод детский сад «</w:t>
      </w:r>
      <w:bookmarkStart w:id="2" w:name="_GoBack"/>
      <w:bookmarkEnd w:id="2"/>
      <w:r w:rsidRPr="00363ABD">
        <w:rPr>
          <w:rFonts w:ascii="Times New Roman" w:hAnsi="Times New Roman" w:cs="Times New Roman"/>
          <w:sz w:val="24"/>
          <w:szCs w:val="24"/>
        </w:rPr>
        <w:t xml:space="preserve">Улыбка» 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>Сокращённое наименование Структурного подразделения: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ABD">
        <w:rPr>
          <w:rFonts w:ascii="Times New Roman" w:hAnsi="Times New Roman" w:cs="Times New Roman"/>
          <w:sz w:val="24"/>
          <w:szCs w:val="24"/>
        </w:rPr>
        <w:t>Светлоключевской</w:t>
      </w:r>
      <w:proofErr w:type="spellEnd"/>
      <w:r w:rsidRPr="00363ABD">
        <w:rPr>
          <w:rFonts w:ascii="Times New Roman" w:hAnsi="Times New Roman" w:cs="Times New Roman"/>
          <w:sz w:val="24"/>
          <w:szCs w:val="24"/>
        </w:rPr>
        <w:t xml:space="preserve"> филиал ГБОУ СОШ пос. Конезавод детский сад « Улыбка»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>Место нахождения и почтовый адрес: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Филиал расположено по  адресу:     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    446364,  Самарская область, муниципальный район Красноярский, </w:t>
      </w:r>
      <w:proofErr w:type="gramStart"/>
      <w:r w:rsidRPr="00363A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3ABD">
        <w:rPr>
          <w:rFonts w:ascii="Times New Roman" w:hAnsi="Times New Roman" w:cs="Times New Roman"/>
          <w:sz w:val="24"/>
          <w:szCs w:val="24"/>
        </w:rPr>
        <w:t>. Светлый Ключ,  ул. Центральная,6</w:t>
      </w:r>
    </w:p>
    <w:p w:rsidR="00E0024D" w:rsidRPr="00363ABD" w:rsidRDefault="00E0024D" w:rsidP="00AC4B9A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>Телефон: 8(846 57) 20786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Детский сад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  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-Федеральным законом «Об основных гарантиях прав ребёнка Российской Федерации».  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-Типовым положением о дошкольном образовательном учреждении в Российской Федерации, утвержденным постановлением Правительства Российской Федерации от 12.09.2008г. № 666. 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>- Санитарно-эпидемиологическими правилами и нормативами СанПиН 2.4.1.3049-13.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-Уставом  ГБОУ СОШ пос. 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>Уже стали традиционными в детском саду такие формы работы: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- родительские собрания ежеквартально;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- совместные досуговые мероприятия детей и родителей;</w:t>
      </w:r>
    </w:p>
    <w:p w:rsidR="001E2A60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3ABD">
        <w:rPr>
          <w:rFonts w:ascii="Times New Roman" w:hAnsi="Times New Roman" w:cs="Times New Roman"/>
          <w:sz w:val="24"/>
          <w:szCs w:val="24"/>
        </w:rPr>
        <w:t xml:space="preserve"> - спортивные праздники;</w:t>
      </w:r>
    </w:p>
    <w:p w:rsidR="00E0024D" w:rsidRPr="00363ABD" w:rsidRDefault="001E2A60" w:rsidP="00AC4B9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588A">
        <w:rPr>
          <w:rFonts w:ascii="Times New Roman" w:hAnsi="Times New Roman" w:cs="Times New Roman"/>
          <w:sz w:val="28"/>
          <w:szCs w:val="28"/>
        </w:rPr>
        <w:t xml:space="preserve"> -</w:t>
      </w:r>
      <w:r w:rsidRPr="00363ABD">
        <w:rPr>
          <w:rFonts w:ascii="Times New Roman" w:hAnsi="Times New Roman" w:cs="Times New Roman"/>
          <w:sz w:val="24"/>
          <w:szCs w:val="24"/>
        </w:rPr>
        <w:t xml:space="preserve">фольклорные и календарные праздники. </w:t>
      </w:r>
    </w:p>
    <w:p w:rsidR="00AC4B9A" w:rsidRDefault="00AC4B9A" w:rsidP="00322163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A60" w:rsidRPr="00363ABD" w:rsidRDefault="001E2A60" w:rsidP="00322163">
      <w:pPr>
        <w:pStyle w:val="a5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ABD">
        <w:rPr>
          <w:rFonts w:ascii="Times New Roman" w:hAnsi="Times New Roman" w:cs="Times New Roman"/>
          <w:b/>
          <w:bCs/>
          <w:sz w:val="24"/>
          <w:szCs w:val="24"/>
        </w:rPr>
        <w:t>2.Возрастные и индивидуальные особенности контингента детей,</w:t>
      </w: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7"/>
        <w:gridCol w:w="387"/>
        <w:gridCol w:w="386"/>
        <w:gridCol w:w="757"/>
        <w:gridCol w:w="639"/>
        <w:gridCol w:w="216"/>
        <w:gridCol w:w="216"/>
        <w:gridCol w:w="828"/>
        <w:gridCol w:w="1479"/>
        <w:gridCol w:w="639"/>
        <w:gridCol w:w="216"/>
        <w:gridCol w:w="216"/>
        <w:gridCol w:w="804"/>
        <w:gridCol w:w="792"/>
      </w:tblGrid>
      <w:tr w:rsidR="00363ABD" w:rsidRPr="00D87F97" w:rsidTr="00363ABD">
        <w:trPr>
          <w:trHeight w:val="540"/>
        </w:trPr>
        <w:tc>
          <w:tcPr>
            <w:tcW w:w="0" w:type="auto"/>
            <w:gridSpan w:val="2"/>
            <w:vMerge w:val="restart"/>
            <w:noWrap/>
            <w:vAlign w:val="bottom"/>
          </w:tcPr>
          <w:p w:rsidR="00363ABD" w:rsidRPr="004C2549" w:rsidRDefault="00363ABD" w:rsidP="003F163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254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  <w:p w:rsidR="00363ABD" w:rsidRPr="004C2549" w:rsidRDefault="00363ABD" w:rsidP="00983E1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63ABD" w:rsidRPr="004C2549" w:rsidRDefault="00363ABD" w:rsidP="00D746B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0" w:type="auto"/>
            <w:gridSpan w:val="5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детей, человек</w:t>
            </w:r>
          </w:p>
        </w:tc>
        <w:tc>
          <w:tcPr>
            <w:tcW w:w="0" w:type="auto"/>
            <w:gridSpan w:val="4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групп, единиц</w:t>
            </w:r>
          </w:p>
        </w:tc>
        <w:tc>
          <w:tcPr>
            <w:tcW w:w="0" w:type="auto"/>
            <w:vAlign w:val="bottom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Число мест, единиц</w:t>
            </w:r>
          </w:p>
        </w:tc>
      </w:tr>
      <w:tr w:rsidR="00363ABD" w:rsidRPr="00D87F97" w:rsidTr="00363ABD">
        <w:trPr>
          <w:trHeight w:val="255"/>
        </w:trPr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D74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363ABD" w:rsidRPr="004C2549" w:rsidRDefault="00363ABD" w:rsidP="003F163D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C254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для детей в возрасте 3 года и старше</w:t>
            </w:r>
          </w:p>
        </w:tc>
        <w:tc>
          <w:tcPr>
            <w:tcW w:w="0" w:type="auto"/>
            <w:vMerge w:val="restart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</w:tr>
      <w:tr w:rsidR="00363ABD" w:rsidRPr="00D87F97" w:rsidTr="00363ABD">
        <w:trPr>
          <w:trHeight w:val="1020"/>
        </w:trPr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группах для детей в возрасте 3 года 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старше</w:t>
            </w:r>
          </w:p>
        </w:tc>
        <w:tc>
          <w:tcPr>
            <w:tcW w:w="0" w:type="auto"/>
            <w:vAlign w:val="center"/>
          </w:tcPr>
          <w:p w:rsidR="00363ABD" w:rsidRPr="004C2549" w:rsidRDefault="00363AB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ограниченными возможностями здоровья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63ABD" w:rsidRPr="004C2549" w:rsidRDefault="00363AB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63D" w:rsidRPr="00D87F97" w:rsidTr="00363ABD">
        <w:trPr>
          <w:trHeight w:val="25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F163D" w:rsidRPr="00D87F97" w:rsidTr="00363ABD">
        <w:trPr>
          <w:trHeight w:val="48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группы компенсирующей направленности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F163D" w:rsidRPr="00D87F97" w:rsidTr="00363ABD">
        <w:trPr>
          <w:trHeight w:val="54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для детей: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с нарушением слуха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0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0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нарушением интеллекта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0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задержкой психического развития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285"/>
        </w:trPr>
        <w:tc>
          <w:tcPr>
            <w:tcW w:w="0" w:type="auto"/>
            <w:gridSpan w:val="2"/>
          </w:tcPr>
          <w:p w:rsidR="003F163D" w:rsidRPr="004C2549" w:rsidRDefault="00363AB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нарушением опорн</w:t>
            </w:r>
            <w:r w:rsidR="003F163D"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о-двигательного аппарата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 сложным дефектом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28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другого профиля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оздоровительной направленности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51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них: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для детей с туберкулезной интоксикацией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часто болеющих детей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shd w:val="clear" w:color="25437C" w:fill="C0C0C0"/>
            <w:noWrap/>
            <w:vAlign w:val="bottom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51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общего числа (строки 01): 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группы кратковременного пребывания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510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в том числе с режимом работы: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до 3 часов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4 часов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300" w:firstLine="6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5 часов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группы круглосуточного пребывания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разновозрастные группы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163D" w:rsidRPr="00D87F97" w:rsidTr="00363ABD">
        <w:trPr>
          <w:trHeight w:val="402"/>
        </w:trPr>
        <w:tc>
          <w:tcPr>
            <w:tcW w:w="0" w:type="auto"/>
            <w:gridSpan w:val="14"/>
            <w:noWrap/>
            <w:vAlign w:val="center"/>
          </w:tcPr>
          <w:p w:rsidR="003F163D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C4B9A" w:rsidRDefault="00AC4B9A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C4B9A" w:rsidRDefault="00AC4B9A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4.</w:t>
            </w:r>
            <w:r w:rsidRPr="004C254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Распределение детей по возрасту</w:t>
            </w:r>
          </w:p>
        </w:tc>
      </w:tr>
      <w:tr w:rsidR="003F163D" w:rsidRPr="00D87F97" w:rsidTr="00363ABD">
        <w:trPr>
          <w:trHeight w:val="300"/>
        </w:trPr>
        <w:tc>
          <w:tcPr>
            <w:tcW w:w="0" w:type="auto"/>
            <w:gridSpan w:val="14"/>
            <w:noWrap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</w:t>
            </w:r>
          </w:p>
        </w:tc>
      </w:tr>
      <w:tr w:rsidR="003F163D" w:rsidRPr="00D87F97" w:rsidTr="00363ABD">
        <w:trPr>
          <w:trHeight w:val="870"/>
        </w:trPr>
        <w:tc>
          <w:tcPr>
            <w:tcW w:w="0" w:type="auto"/>
            <w:vMerge w:val="restart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Всего, гр.3 = 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сумме гр. 4-11</w:t>
            </w:r>
          </w:p>
        </w:tc>
        <w:tc>
          <w:tcPr>
            <w:tcW w:w="0" w:type="auto"/>
            <w:gridSpan w:val="1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том числе в возрасте, лет 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(число полных лет на 01.01.20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__г.):</w:t>
            </w:r>
          </w:p>
        </w:tc>
      </w:tr>
      <w:tr w:rsidR="003F163D" w:rsidRPr="00D87F97" w:rsidTr="00363ABD">
        <w:trPr>
          <w:trHeight w:val="855"/>
        </w:trPr>
        <w:tc>
          <w:tcPr>
            <w:tcW w:w="0" w:type="auto"/>
            <w:vMerge/>
            <w:vAlign w:val="center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F163D" w:rsidRPr="00D87F97" w:rsidTr="00363ABD">
        <w:trPr>
          <w:trHeight w:val="255"/>
        </w:trPr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Численность детей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девочки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510"/>
        </w:trPr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строки 01 - обучающиеся по программе первого класса общеобразовательного учреждения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63D" w:rsidRPr="00D87F97" w:rsidTr="00363ABD">
        <w:trPr>
          <w:trHeight w:val="315"/>
        </w:trPr>
        <w:tc>
          <w:tcPr>
            <w:tcW w:w="0" w:type="auto"/>
          </w:tcPr>
          <w:p w:rsidR="003F163D" w:rsidRPr="004C2549" w:rsidRDefault="003F163D" w:rsidP="003F163D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девочки</w:t>
            </w:r>
          </w:p>
        </w:tc>
        <w:tc>
          <w:tcPr>
            <w:tcW w:w="0" w:type="auto"/>
            <w:gridSpan w:val="2"/>
            <w:vAlign w:val="bottom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gridSpan w:val="2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FFFFFF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25437C" w:fill="C0C0C0"/>
            <w:vAlign w:val="center"/>
          </w:tcPr>
          <w:p w:rsidR="003F163D" w:rsidRPr="004C2549" w:rsidRDefault="003F163D" w:rsidP="003F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2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2A60" w:rsidRPr="00E0024D" w:rsidRDefault="001E2A60" w:rsidP="00363ABD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63ABD" w:rsidRPr="00363ABD" w:rsidRDefault="00363ABD" w:rsidP="00363A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Анализ условий осуществления образовательного процесса.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Светлоключевской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пос. Конезавод детский сад «</w:t>
      </w: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 в здании школы. Материально-техническая база создана в соответствии с современными педагогическими требованиями, уровнем образования, ее оснащение и оборудование, пространственная организация среды соответствует требованиям СанПиН, потребностям, запросам и желаниям воспитанников и их родителей, и в полной мере обеспечивают стабильное и эффективное функционирование учреждения.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оборудованы в соответствии с их назначением, необходимым для организации воспитания, обучения и оздоровления детей.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оборудована с учетом возрастных и психологических особенностей детей, гендерного подхода так, чтобы воспитанник в течение дня в детском саду мог найти увлекательное дело, занятие на основе свободного выбора. Созданы условия для самостоятельной активной  и целенаправленной деятельности мальчиков и девочек отражающие многообразие окружающего мира, их интересы и потребности, обеспечивающие баланс между различными видами оборудования.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детского сада представляет собой закрытую территорию, оснащенную игровым и спортивным оборудованием. Оснащение прогулочного участка постоянно обновляется.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условий безопасности и охраны здоровья детей выполняются мероприятия по охране труда обеспечивающие безопасность жизнедеятельности воспитанников, выполняются и санитарно-технические условия.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детей обеспечивают органы здравоохранения - ФАП. Важнейшим условием правильной организации питания детей является строгое соблюдение санитарно-гигиенических требований к пищеблоку, процессу приготовления пищи и хранения продуктов питания.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Вывод: в учреждении созданы необходимые условия для организации и проведения образовательного процесса, создана материально-техническая база, грамотно ориентированная предметно-развивающая среда.</w:t>
      </w:r>
    </w:p>
    <w:p w:rsidR="00363ABD" w:rsidRPr="00363ABD" w:rsidRDefault="00363ABD" w:rsidP="00363A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Анализ содержания и качества подготовки </w:t>
      </w:r>
      <w:proofErr w:type="gramStart"/>
      <w:r w:rsidRPr="0036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6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3ABD" w:rsidRPr="00363ABD" w:rsidRDefault="00363ABD" w:rsidP="00363A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образовательного процесса</w:t>
      </w: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целостная система образовательного процесса на основе научного поиска и анализа. Процесс организации образовательной деятельности носит плановый, комплексный характер и регламентируется образовательной программой, которая представляет собой  модель целостного процесса воспитания и обучения детей, направленного на полноценное, всестороннее развитие личности ребенка и охватывает все основные моменты жизнедеятельности детей дошкольного возраста.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образовательных услуг, оказываемых в учреждении, находится на хорошем уровне, о чем свидетельствуют отзывы родителей воспитанников.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</w:t>
      </w:r>
      <w:proofErr w:type="gram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с учетом контингента воспитанников, их индивидуальных и возрастных особенностей, социального заказа родителей. При этом обеспечивается единство воспитательных, развивающих и обучающих целей и задач, решаются поставленные цели и задачи, избегая перегрузки детей.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строится в соответствии с требованиями «От рождения до школы» под редакцией </w:t>
      </w: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Васильевой М.А., Комаровой В.В. Выбор данной программы обусловлен уровнем профессиональной подготовленности педагогических кадров, состоянием предметно-развивающей среды и образовательного процесса в учреждении.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деятельностью является воспитание детей на основе </w:t>
      </w: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Созданию условий для работы в инновационном режиме способствовали дополнительные программы по </w:t>
      </w: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технологиям и гендерному воспитанию.</w:t>
      </w:r>
    </w:p>
    <w:p w:rsidR="00363ABD" w:rsidRPr="00363ABD" w:rsidRDefault="00363ABD" w:rsidP="00363A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педагогического процесса позволяет построение </w:t>
      </w:r>
      <w:proofErr w:type="spellStart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одновременно на двух основаниях, планирование, направленное на успешное усвоение детьми определенного содержания программ, и своеобразная педагогическая импровизация, позволяющая усилить содержательный компонент за счет дополнительных разномасштабных возможностей педагогов.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дифференцируется по следующим направлениям развития в соответствии ФГОС:</w:t>
      </w: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социально-коммуникативное развитие; познавательное развитие, речевое развитие, художественно-эстетическое развитие, физическое развитие и реализуется в различных формах организации педагогического процесса.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Охрана и укрепление здоровья детей – важное направление нашей деятельности. Процесс оздоровления детей имеет целенаправленную, систематически спланированную работу коллектива учреждения на длительный срок. </w:t>
      </w:r>
      <w:proofErr w:type="spellStart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proofErr w:type="spellStart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здоровьеформирующие</w:t>
      </w:r>
      <w:proofErr w:type="spellEnd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(медико-профилактические, физкультурно-оздоровительные, обеспечение социально-психологического благополучия ребенка) занимают свое достойное место в образовательном и воспитательном процессе. Большое внимание уделено организации двигательной развивающей среды.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Достичь высокого качества образования воспитанников, полностью удовлетворить запросы родителей и интересы детей, создать для ребенка единое образовательное пространство, возможно только при условии тесного взаимодействий учреждения и семьи. Поэтому взаимодействие с семьями воспитанников остается одним из приоритетных направлений нашей деятельности.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методической оснащенности образовательного процесса;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педагогического процесса в соответствии ФГОС;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соответствия социального заказа образовательным запросам субъектов образовательного процесса;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показателей физического, психологического  и психического здоровья через повышение активности и самостоятельности ребенка.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показателей развития интегративных качеств детей.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деятельности.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оценка состояния здоровья детей находит свое отражение в индивидуальных картах развития ребенка с момента поступления в детский сад и до выхода в школу.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показателей (состояния здоровья, физическое развитие, физическая подготовленность</w:t>
      </w:r>
      <w:r w:rsidRPr="00E0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подтверждает эффективность использования разработанной системы внедрения </w:t>
      </w:r>
      <w:proofErr w:type="spellStart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Таким образом, что системный подход к организации физкультурно-оздоровительных мероприятий способствует эффективному укреплению и сохранению здоровья воспитанников дает позитивную динамику оздоровления детского организма, достижению положительных результатов.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мониторинга достижения воспитанниками планируемых результатов освоения Программы обеспечивает комплексный подход к оценке итоговых и промежуточных </w:t>
      </w: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результатов освоения программы,  позволяет осуществить оценку динамики достижения детей.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результаты освоения Программы раскрывают динамику формирования интегративных качеств детей в каждый возрастной период по всем направлениям их развития.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результаты (целевые ориентиры) отражаются, отслеживаются при выпуске ребенка в школу.</w:t>
      </w:r>
    </w:p>
    <w:p w:rsidR="00363ABD" w:rsidRPr="00363ABD" w:rsidRDefault="00363ABD" w:rsidP="00363AB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7.</w:t>
      </w:r>
      <w:r w:rsidRPr="00B80E6B">
        <w:rPr>
          <w:rFonts w:ascii="Times New Roman" w:hAnsi="Times New Roman" w:cs="Times New Roman"/>
          <w:b/>
          <w:bCs/>
          <w:lang w:eastAsia="ru-RU"/>
        </w:rPr>
        <w:t>Распределение административного и педагогического персонала по возрасту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96"/>
        <w:gridCol w:w="817"/>
        <w:gridCol w:w="1350"/>
        <w:gridCol w:w="944"/>
        <w:gridCol w:w="512"/>
        <w:gridCol w:w="512"/>
        <w:gridCol w:w="512"/>
        <w:gridCol w:w="512"/>
        <w:gridCol w:w="913"/>
      </w:tblGrid>
      <w:tr w:rsidR="001E2A60" w:rsidRPr="00D87F97" w:rsidTr="00363ABD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B80E6B">
              <w:rPr>
                <w:rFonts w:ascii="Times New Roman" w:hAnsi="Times New Roman" w:cs="Times New Roman"/>
                <w:lang w:eastAsia="ru-RU"/>
              </w:rPr>
              <w:t xml:space="preserve">     </w:t>
            </w:r>
          </w:p>
        </w:tc>
      </w:tr>
      <w:tr w:rsidR="001E2A60" w:rsidRPr="00D87F97" w:rsidTr="00363ABD">
        <w:trPr>
          <w:trHeight w:val="8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работников (сумма гр.4-9)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в возрасте (число полных лет по состоянию на 1 января 2012 года)</w:t>
            </w:r>
          </w:p>
        </w:tc>
      </w:tr>
      <w:tr w:rsidR="001E2A60" w:rsidRPr="00D87F97" w:rsidTr="00363ABD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моложе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 лет и старше</w:t>
            </w:r>
          </w:p>
        </w:tc>
      </w:tr>
      <w:tr w:rsidR="001E2A60" w:rsidRPr="00D87F97" w:rsidTr="00363A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работников - всего (сумма строк 02, 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E2A60" w:rsidRPr="00D87F97" w:rsidTr="00363A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6C44F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 персонал:                                                                              административный - всего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него заведующий, заместители заведующего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6C44F8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  <w:proofErr w:type="gramEnd"/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02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E2A60" w:rsidRPr="00D87F97" w:rsidTr="00363AB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него:                                                                                 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старшие воспитатели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музыкальные работники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инструкторы по физической 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учителя-логопеды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учителя-дефектологи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педагоги-психологи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социальные педагоги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педагоги-организаторы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noWrap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4B9A" w:rsidRDefault="00AC4B9A" w:rsidP="00363ABD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C4B9A" w:rsidRDefault="00AC4B9A" w:rsidP="00363ABD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C4B9A" w:rsidRDefault="00AC4B9A" w:rsidP="00363ABD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662"/>
        <w:gridCol w:w="715"/>
        <w:gridCol w:w="1158"/>
        <w:gridCol w:w="390"/>
        <w:gridCol w:w="390"/>
        <w:gridCol w:w="390"/>
        <w:gridCol w:w="390"/>
        <w:gridCol w:w="390"/>
        <w:gridCol w:w="629"/>
        <w:gridCol w:w="1375"/>
        <w:gridCol w:w="390"/>
        <w:gridCol w:w="390"/>
        <w:gridCol w:w="390"/>
        <w:gridCol w:w="390"/>
        <w:gridCol w:w="390"/>
        <w:gridCol w:w="629"/>
      </w:tblGrid>
      <w:tr w:rsidR="001E2A60" w:rsidRPr="00D87F97" w:rsidTr="00363ABD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E2A60" w:rsidRPr="00B80E6B" w:rsidRDefault="00363ABD" w:rsidP="00B80E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8.</w:t>
            </w:r>
            <w:r w:rsidRPr="00B80E6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Распределение административного и педагогического персонала по стажу работы</w:t>
            </w:r>
            <w:r w:rsidR="001E2A6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E2A60" w:rsidRPr="00D87F97" w:rsidTr="00363ABD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работнико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имеющих общий стаж работы, всего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имеют общий стаж работы, лет: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общей численности работников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(гр.3) имеют педагогический стаж, всего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имеют педагогический стаж работы, лет:</w:t>
            </w:r>
          </w:p>
        </w:tc>
      </w:tr>
      <w:tr w:rsidR="001E2A60" w:rsidRPr="00D87F97" w:rsidTr="00363ABD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5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10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15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более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5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10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15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более</w:t>
            </w:r>
          </w:p>
        </w:tc>
      </w:tr>
      <w:tr w:rsidR="001E2A60" w:rsidRPr="00D87F97" w:rsidTr="00363AB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1E2A60" w:rsidRPr="00D87F97" w:rsidTr="00363AB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B80E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административного персонала и педагогических работников,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2A60" w:rsidRPr="00D87F97" w:rsidTr="00363ABD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них                                                                             заведующие, 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заместители заведующих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2A60" w:rsidRPr="00D87F97" w:rsidTr="00363ABD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60" w:rsidRPr="00B80E6B" w:rsidRDefault="001E2A60" w:rsidP="006C44F8">
            <w:pPr>
              <w:spacing w:after="0" w:line="24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педагогический</w:t>
            </w: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25437C" w:fill="C0C0C0"/>
            <w:vAlign w:val="center"/>
          </w:tcPr>
          <w:p w:rsidR="001E2A60" w:rsidRPr="00B80E6B" w:rsidRDefault="001E2A60" w:rsidP="00B80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E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0024D" w:rsidRDefault="00E0024D" w:rsidP="008147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A60" w:rsidRPr="00D439EC" w:rsidRDefault="003F163D" w:rsidP="008147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9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2A60" w:rsidRPr="00D439EC">
        <w:rPr>
          <w:rFonts w:ascii="Times New Roman" w:hAnsi="Times New Roman" w:cs="Times New Roman"/>
          <w:b/>
          <w:bCs/>
          <w:sz w:val="24"/>
          <w:szCs w:val="24"/>
        </w:rPr>
        <w:t>. Численность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4"/>
        <w:gridCol w:w="7014"/>
      </w:tblGrid>
      <w:tr w:rsidR="001E2A60" w:rsidRPr="00AC4B9A" w:rsidTr="00AC4B9A">
        <w:tc>
          <w:tcPr>
            <w:tcW w:w="0" w:type="auto"/>
          </w:tcPr>
          <w:p w:rsidR="001E2A60" w:rsidRPr="00AC4B9A" w:rsidRDefault="001E2A60" w:rsidP="00D87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 работника</w:t>
            </w:r>
          </w:p>
        </w:tc>
        <w:tc>
          <w:tcPr>
            <w:tcW w:w="0" w:type="auto"/>
          </w:tcPr>
          <w:p w:rsidR="001E2A60" w:rsidRPr="00AC4B9A" w:rsidRDefault="001E2A60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A60" w:rsidRPr="00AC4B9A" w:rsidRDefault="001E2A60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A60" w:rsidRPr="00AC4B9A" w:rsidTr="00AC4B9A">
        <w:tc>
          <w:tcPr>
            <w:tcW w:w="0" w:type="auto"/>
          </w:tcPr>
          <w:p w:rsidR="001E2A60" w:rsidRPr="00AC4B9A" w:rsidRDefault="001E2A60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Шиналиева</w:t>
            </w:r>
            <w:proofErr w:type="spellEnd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Марановна</w:t>
            </w:r>
            <w:proofErr w:type="spellEnd"/>
          </w:p>
        </w:tc>
        <w:tc>
          <w:tcPr>
            <w:tcW w:w="0" w:type="auto"/>
          </w:tcPr>
          <w:p w:rsidR="001E2A60" w:rsidRPr="00AC4B9A" w:rsidRDefault="001E2A60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«Управление дошкольным образовательным учреждением в современных условиях»- Удостоверение о повышении квалификации 7032 ,   72 часа с 1.02.2010 по 12.02.2010</w:t>
            </w:r>
          </w:p>
          <w:p w:rsidR="001E2A60" w:rsidRPr="00AC4B9A" w:rsidRDefault="006C44F8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A60" w:rsidRPr="00AC4B9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государственные образовательные стандарты начального общего образования: актуальные вопросы введения» - Сертификат 36 часов</w:t>
            </w:r>
          </w:p>
          <w:p w:rsidR="006C44F8" w:rsidRPr="00AC4B9A" w:rsidRDefault="006C44F8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« Использование новых программ и педагогических технологий в ДОУ» 36 часов с 15.06.2015по 19.06.2015</w:t>
            </w:r>
          </w:p>
          <w:p w:rsidR="006C44F8" w:rsidRPr="00AC4B9A" w:rsidRDefault="006C44F8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« Основные направления региональной образовательной политики в контексте модернизации российского образования» 72 часа с 22.06.2015 по 04.07.2015</w:t>
            </w:r>
          </w:p>
          <w:p w:rsidR="001E2A60" w:rsidRPr="00AC4B9A" w:rsidRDefault="006C44F8" w:rsidP="00AC4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632402952453, профиль « Дошк</w:t>
            </w:r>
            <w:r w:rsidR="00D63547" w:rsidRPr="00AC4B9A">
              <w:rPr>
                <w:rFonts w:ascii="Times New Roman" w:hAnsi="Times New Roman" w:cs="Times New Roman"/>
                <w:sz w:val="24"/>
                <w:szCs w:val="24"/>
              </w:rPr>
              <w:t>ольное образование».</w:t>
            </w:r>
          </w:p>
        </w:tc>
      </w:tr>
      <w:tr w:rsidR="001E2A60" w:rsidRPr="00AC4B9A" w:rsidTr="00AC4B9A">
        <w:tc>
          <w:tcPr>
            <w:tcW w:w="0" w:type="auto"/>
          </w:tcPr>
          <w:p w:rsidR="001E2A60" w:rsidRDefault="001E2A60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Акслу</w:t>
            </w:r>
            <w:proofErr w:type="spellEnd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Шаукановна</w:t>
            </w:r>
            <w:proofErr w:type="spellEnd"/>
          </w:p>
          <w:p w:rsidR="00AC4B9A" w:rsidRPr="00AC4B9A" w:rsidRDefault="00AC4B9A" w:rsidP="00D87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D439EC">
              <w:rPr>
                <w:rFonts w:ascii="Times New Roman" w:hAnsi="Times New Roman" w:cs="Times New Roman"/>
                <w:sz w:val="24"/>
                <w:szCs w:val="24"/>
              </w:rPr>
              <w:t xml:space="preserve"> 23 декабря 2013 года</w:t>
            </w:r>
          </w:p>
        </w:tc>
        <w:tc>
          <w:tcPr>
            <w:tcW w:w="0" w:type="auto"/>
          </w:tcPr>
          <w:p w:rsidR="001E2A60" w:rsidRPr="00AC4B9A" w:rsidRDefault="001E2A60" w:rsidP="00AC4B9A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9A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дошкольного образования» - Свидетельство о повышении квалификации № 2703,288 часов с 4.03.2013 – 21.06.2013г.</w:t>
            </w:r>
          </w:p>
        </w:tc>
      </w:tr>
    </w:tbl>
    <w:p w:rsidR="001E2A60" w:rsidRDefault="001E2A60" w:rsidP="004C2549"/>
    <w:sectPr w:rsidR="001E2A60" w:rsidSect="00AC4B9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19" w:rsidRDefault="00597019" w:rsidP="00AC4B9A">
      <w:pPr>
        <w:spacing w:after="0" w:line="240" w:lineRule="auto"/>
      </w:pPr>
      <w:r>
        <w:separator/>
      </w:r>
    </w:p>
  </w:endnote>
  <w:endnote w:type="continuationSeparator" w:id="0">
    <w:p w:rsidR="00597019" w:rsidRDefault="00597019" w:rsidP="00AC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19" w:rsidRDefault="00597019" w:rsidP="00AC4B9A">
      <w:pPr>
        <w:spacing w:after="0" w:line="240" w:lineRule="auto"/>
      </w:pPr>
      <w:r>
        <w:separator/>
      </w:r>
    </w:p>
  </w:footnote>
  <w:footnote w:type="continuationSeparator" w:id="0">
    <w:p w:rsidR="00597019" w:rsidRDefault="00597019" w:rsidP="00AC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769"/>
    <w:multiLevelType w:val="hybridMultilevel"/>
    <w:tmpl w:val="51A24DD2"/>
    <w:lvl w:ilvl="0" w:tplc="53CACE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D2EF7"/>
    <w:multiLevelType w:val="hybridMultilevel"/>
    <w:tmpl w:val="2B4A122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">
    <w:nsid w:val="63D662F8"/>
    <w:multiLevelType w:val="multilevel"/>
    <w:tmpl w:val="110C41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F066F1"/>
    <w:multiLevelType w:val="hybridMultilevel"/>
    <w:tmpl w:val="EB585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7DEA4804"/>
    <w:multiLevelType w:val="multilevel"/>
    <w:tmpl w:val="B8E26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8C"/>
    <w:rsid w:val="000309FC"/>
    <w:rsid w:val="00030F0F"/>
    <w:rsid w:val="0004300B"/>
    <w:rsid w:val="000645CC"/>
    <w:rsid w:val="000B662A"/>
    <w:rsid w:val="001840E2"/>
    <w:rsid w:val="001A083F"/>
    <w:rsid w:val="001B4C96"/>
    <w:rsid w:val="001C6754"/>
    <w:rsid w:val="001E2A60"/>
    <w:rsid w:val="00257D07"/>
    <w:rsid w:val="00304883"/>
    <w:rsid w:val="00322163"/>
    <w:rsid w:val="00363ABD"/>
    <w:rsid w:val="003F163D"/>
    <w:rsid w:val="00405BAE"/>
    <w:rsid w:val="004C2549"/>
    <w:rsid w:val="0054157C"/>
    <w:rsid w:val="00597019"/>
    <w:rsid w:val="005B0E8C"/>
    <w:rsid w:val="0068463E"/>
    <w:rsid w:val="006C44F8"/>
    <w:rsid w:val="006F1699"/>
    <w:rsid w:val="007462E9"/>
    <w:rsid w:val="00771F60"/>
    <w:rsid w:val="007C4CCF"/>
    <w:rsid w:val="007C506F"/>
    <w:rsid w:val="0081477B"/>
    <w:rsid w:val="008F02F7"/>
    <w:rsid w:val="00997B5D"/>
    <w:rsid w:val="009C540C"/>
    <w:rsid w:val="00A540B4"/>
    <w:rsid w:val="00AC4B9A"/>
    <w:rsid w:val="00B41E7B"/>
    <w:rsid w:val="00B4588A"/>
    <w:rsid w:val="00B74758"/>
    <w:rsid w:val="00B80E6B"/>
    <w:rsid w:val="00BA297C"/>
    <w:rsid w:val="00BA6C7E"/>
    <w:rsid w:val="00D439EC"/>
    <w:rsid w:val="00D63547"/>
    <w:rsid w:val="00D87F97"/>
    <w:rsid w:val="00DA5185"/>
    <w:rsid w:val="00E0024D"/>
    <w:rsid w:val="00E122BF"/>
    <w:rsid w:val="00E22EFF"/>
    <w:rsid w:val="00E70064"/>
    <w:rsid w:val="00E94AD2"/>
    <w:rsid w:val="00EB5785"/>
    <w:rsid w:val="00F314A6"/>
    <w:rsid w:val="00F359D5"/>
    <w:rsid w:val="00F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85"/>
    <w:pPr>
      <w:ind w:left="720"/>
    </w:pPr>
  </w:style>
  <w:style w:type="table" w:styleId="a4">
    <w:name w:val="Table Grid"/>
    <w:basedOn w:val="a1"/>
    <w:uiPriority w:val="99"/>
    <w:rsid w:val="001C67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C6754"/>
    <w:rPr>
      <w:rFonts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C6754"/>
    <w:rPr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1C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CC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4B9A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A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4B9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0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185"/>
    <w:pPr>
      <w:ind w:left="720"/>
    </w:pPr>
  </w:style>
  <w:style w:type="table" w:styleId="a4">
    <w:name w:val="Table Grid"/>
    <w:basedOn w:val="a1"/>
    <w:uiPriority w:val="99"/>
    <w:rsid w:val="001C67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1C6754"/>
    <w:rPr>
      <w:rFonts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1C6754"/>
    <w:rPr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uiPriority w:val="99"/>
    <w:rsid w:val="001C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5CC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A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4B9A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AC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4B9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Admin</cp:lastModifiedBy>
  <cp:revision>4</cp:revision>
  <cp:lastPrinted>2014-09-03T06:19:00Z</cp:lastPrinted>
  <dcterms:created xsi:type="dcterms:W3CDTF">2015-08-26T06:22:00Z</dcterms:created>
  <dcterms:modified xsi:type="dcterms:W3CDTF">2015-08-26T07:01:00Z</dcterms:modified>
</cp:coreProperties>
</file>